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caps/>
          <w:color w:val="5A5A5A"/>
          <w:spacing w:val="10"/>
          <w:sz w:val="18"/>
          <w:szCs w:val="18"/>
        </w:rPr>
        <w:t xml:space="preserve">ISIDA — Forum International de la Confiance</w:t>
      </w:r>
    </w:p>
    <w:p>
      <w:pPr>
        <w:spacing w:after="100"/>
        <w:jc w:val="center"/>
      </w:pPr>
      <w:r>
        <w:rPr>
          <w:rFonts w:ascii="Georgia" w:cs="Georgia" w:eastAsia="Georgia" w:hAnsi="Georgia"/>
          <w:b/>
          <w:bCs/>
          <w:color w:val="1F2D3D"/>
          <w:sz w:val="34"/>
          <w:szCs w:val="34"/>
        </w:rPr>
        <w:t xml:space="preserve">Conditions Générales de Vente</w:t>
      </w:r>
    </w:p>
    <w:p>
      <w:pPr>
        <w:spacing w:after="300"/>
        <w:jc w:val="center"/>
      </w:pPr>
      <w:r>
        <w:rPr>
          <w:rFonts w:ascii="Calibri" w:cs="Calibri" w:eastAsia="Calibri" w:hAnsi="Calibri"/>
          <w:i/>
          <w:iCs/>
          <w:color w:val="5A5A5A"/>
          <w:sz w:val="20"/>
          <w:szCs w:val="20"/>
        </w:rPr>
        <w:t xml:space="preserve">Contrat de vente de billets — Forum « Код Человека XXI века » — isida.fr</w:t>
      </w:r>
    </w:p>
    <w:p>
      <w:pPr>
        <w:pBdr>
          <w:bottom w:val="single" w:color="9C7A3C" w:sz="12" w:space="1"/>
        </w:pBdr>
        <w:spacing w:after="300"/>
      </w:pPr>
    </w:p>
    <w:p>
      <w:pPr>
        <w:spacing w:after="160" w:line="300"/>
        <w:jc w:val="both"/>
      </w:pPr>
      <w:r>
        <w:rPr>
          <w:rFonts w:ascii="Calibri" w:cs="Calibri" w:eastAsia="Calibri" w:hAnsi="Calibri"/>
          <w:color w:val="222222"/>
          <w:sz w:val="21"/>
          <w:szCs w:val="21"/>
        </w:rPr>
        <w:t xml:space="preserve">Les présentes Conditions Générales de Vente (« CGV ») constituent, avec la commande passée en ligne, le contrat conclu à distance entre l'acheteur et le vendeur pour l'achat de billets d'accès au Forum International de la Confiance. Elles s'appliquent, sans restriction ni réserve, à toute vente de billets réalisée sur le Site https://www.isida.fr/app-landing-page.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 — Identification du vendeur</w:t>
      </w:r>
    </w:p>
    <w:p>
      <w:pPr>
        <w:pStyle w:val="ListParagraph"/>
        <w:numPr>
          <w:ilvl w:val="0"/>
          <w:numId w:val="1"/>
        </w:numPr>
        <w:spacing w:after="90" w:line="300"/>
      </w:pPr>
      <w:r>
        <w:rPr>
          <w:rFonts w:ascii="Calibri" w:cs="Calibri" w:eastAsia="Calibri" w:hAnsi="Calibri"/>
          <w:color w:val="222222"/>
          <w:sz w:val="21"/>
          <w:szCs w:val="21"/>
        </w:rPr>
        <w:t xml:space="preserve">ISIDA – Association de protection des femmes et des enfants, association loi 1901</w:t>
      </w:r>
    </w:p>
    <w:p>
      <w:pPr>
        <w:pStyle w:val="ListParagraph"/>
        <w:numPr>
          <w:ilvl w:val="0"/>
          <w:numId w:val="1"/>
        </w:numPr>
        <w:spacing w:after="90" w:line="300"/>
      </w:pPr>
      <w:r>
        <w:rPr>
          <w:rFonts w:ascii="Calibri" w:cs="Calibri" w:eastAsia="Calibri" w:hAnsi="Calibri"/>
          <w:color w:val="222222"/>
          <w:sz w:val="21"/>
          <w:szCs w:val="21"/>
        </w:rPr>
        <w:t xml:space="preserve">Siège social : Les Coteaux Fleuries, 166 avenue Sainte-Marguerite, 06200 Nice, France</w:t>
      </w:r>
    </w:p>
    <w:p>
      <w:pPr>
        <w:pStyle w:val="ListParagraph"/>
        <w:numPr>
          <w:ilvl w:val="0"/>
          <w:numId w:val="1"/>
        </w:numPr>
        <w:spacing w:after="90" w:line="300"/>
      </w:pPr>
      <w:r>
        <w:rPr>
          <w:rFonts w:ascii="Calibri" w:cs="Calibri" w:eastAsia="Calibri" w:hAnsi="Calibri"/>
          <w:color w:val="222222"/>
          <w:sz w:val="21"/>
          <w:szCs w:val="21"/>
        </w:rPr>
        <w:t xml:space="preserve">SIREN : 914 288 055 — SIRET : 914 288 055 00017 — RNA : W062017715</w:t>
      </w:r>
    </w:p>
    <w:p>
      <w:pPr>
        <w:pStyle w:val="ListParagraph"/>
        <w:numPr>
          <w:ilvl w:val="0"/>
          <w:numId w:val="1"/>
        </w:numPr>
        <w:spacing w:after="90" w:line="300"/>
      </w:pPr>
      <w:r>
        <w:rPr>
          <w:rFonts w:ascii="Calibri" w:cs="Calibri" w:eastAsia="Calibri" w:hAnsi="Calibri"/>
          <w:color w:val="222222"/>
          <w:sz w:val="21"/>
          <w:szCs w:val="21"/>
        </w:rPr>
        <w:t xml:space="preserve">Représentante légale : Elita Bagirova</w:t>
      </w:r>
    </w:p>
    <w:p>
      <w:pPr>
        <w:pStyle w:val="ListParagraph"/>
        <w:numPr>
          <w:ilvl w:val="0"/>
          <w:numId w:val="1"/>
        </w:numPr>
        <w:spacing w:after="90" w:line="300"/>
      </w:pPr>
      <w:r>
        <w:rPr>
          <w:rFonts w:ascii="Calibri" w:cs="Calibri" w:eastAsia="Calibri" w:hAnsi="Calibri"/>
          <w:color w:val="222222"/>
          <w:sz w:val="21"/>
          <w:szCs w:val="21"/>
        </w:rPr>
        <w:t xml:space="preserve">Contact : bagirovaelita@gmail.com — +33 6 09 45 88 50</w:t>
      </w:r>
    </w:p>
    <w:p>
      <w:pPr>
        <w:spacing w:after="160" w:line="300"/>
        <w:jc w:val="both"/>
      </w:pPr>
      <w:r>
        <w:rPr>
          <w:rFonts w:ascii="Calibri" w:cs="Calibri" w:eastAsia="Calibri" w:hAnsi="Calibri"/>
          <w:color w:val="222222"/>
          <w:sz w:val="21"/>
          <w:szCs w:val="21"/>
        </w:rPr>
        <w:t xml:space="preserve">Ci-après « le Vendeur » ou « l'Association ». Toute personne physique achetant un billet en qualité de consommateur ou de professionnel est ci-après désignée « l'Acheteur ».</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2 — Objet et description de l'événement</w:t>
      </w:r>
    </w:p>
    <w:p>
      <w:pPr>
        <w:spacing w:after="160" w:line="300"/>
        <w:jc w:val="both"/>
      </w:pPr>
      <w:r>
        <w:rPr>
          <w:rFonts w:ascii="Calibri" w:cs="Calibri" w:eastAsia="Calibri" w:hAnsi="Calibri"/>
          <w:color w:val="222222"/>
          <w:sz w:val="21"/>
          <w:szCs w:val="21"/>
        </w:rPr>
        <w:t xml:space="preserve">Le Vendeur propose à la vente, via le Site, des billets d'accès au Forum International de la Confiance « Код Человека XXI века » (ci-après « le Forum »), organisé les 10 et 11 octobre 2026 au Centre Universitaire Méditerranéen, Nice, France.</w:t>
      </w:r>
    </w:p>
    <w:p>
      <w:pPr>
        <w:spacing w:after="160" w:line="300"/>
        <w:jc w:val="both"/>
      </w:pPr>
      <w:r>
        <w:rPr>
          <w:rFonts w:ascii="Calibri" w:cs="Calibri" w:eastAsia="Calibri" w:hAnsi="Calibri"/>
          <w:color w:val="222222"/>
          <w:sz w:val="21"/>
          <w:szCs w:val="21"/>
        </w:rPr>
        <w:t xml:space="preserve">Les caractéristiques essentielles de l'événement (dates, lieu, programme, catégories de billets et tarifs) sont présentées sur le Site avant toute commande. L'Acheteur est invité à en prendre connaissance avant de valider sa commande.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3 — Acceptation des CGV</w:t>
      </w:r>
    </w:p>
    <w:p>
      <w:pPr>
        <w:spacing w:after="160" w:line="300"/>
        <w:jc w:val="both"/>
      </w:pPr>
      <w:r>
        <w:rPr>
          <w:rFonts w:ascii="Calibri" w:cs="Calibri" w:eastAsia="Calibri" w:hAnsi="Calibri"/>
          <w:color w:val="222222"/>
          <w:sz w:val="21"/>
          <w:szCs w:val="21"/>
        </w:rPr>
        <w:t xml:space="preserve">Toute commande de billet implique l'acceptation pleine et entière des présentes CGV par l'Acheteur, qui reconnaît en avoir pris connaissance avant de valider sa commande. La validation de la commande vaut signature et acceptation de l'ensemble des opérations effectuées.</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4 — Commande</w:t>
      </w:r>
    </w:p>
    <w:p>
      <w:pPr>
        <w:spacing w:after="160" w:line="300"/>
        <w:jc w:val="both"/>
      </w:pPr>
      <w:r>
        <w:rPr>
          <w:rFonts w:ascii="Calibri" w:cs="Calibri" w:eastAsia="Calibri" w:hAnsi="Calibri"/>
          <w:color w:val="222222"/>
          <w:sz w:val="21"/>
          <w:szCs w:val="21"/>
        </w:rPr>
        <w:t xml:space="preserve">L'Acheteur sélectionne la ou les catégories de billets souhaitées, renseigne les informations demandées (identité, e-mail, éventuellement téléphone) et procède au paiement en ligne. Une confirmation de commande est adressée à l'Acheteur par e-mail à l'adresse indiquée lors de la commande, accompagnée du ou des billets électroniques.</w:t>
      </w:r>
    </w:p>
    <w:p>
      <w:pPr>
        <w:spacing w:after="160" w:line="300"/>
        <w:jc w:val="both"/>
      </w:pPr>
      <w:r>
        <w:rPr>
          <w:rFonts w:ascii="Calibri" w:cs="Calibri" w:eastAsia="Calibri" w:hAnsi="Calibri"/>
          <w:color w:val="222222"/>
          <w:sz w:val="21"/>
          <w:szCs w:val="21"/>
        </w:rPr>
        <w:t xml:space="preserve">Le Vendeur se réserve le droit d'annuler ou de refuser toute commande d'un Acheteur avec lequel il existerait un litige relatif au paiement d'une commande antérieure.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5 — Prix et modalités de paiement</w:t>
      </w:r>
    </w:p>
    <w:p>
      <w:pPr>
        <w:spacing w:after="160" w:line="300"/>
        <w:jc w:val="both"/>
      </w:pPr>
      <w:r>
        <w:rPr>
          <w:rFonts w:ascii="Calibri" w:cs="Calibri" w:eastAsia="Calibri" w:hAnsi="Calibri"/>
          <w:color w:val="222222"/>
          <w:sz w:val="21"/>
          <w:szCs w:val="21"/>
        </w:rPr>
        <w:t xml:space="preserve">Les prix des billets sont indiqués en euros, toutes taxes comprises (TTC), sur le Site au moment de la commande. Le paiement s'effectue exclusivement en ligne, par carte bancaire via les prestataires Stripe et PayPal, ou par tout autre moyen d'encaissement bancaire proposé sur le Site.</w:t>
      </w:r>
    </w:p>
    <w:p>
      <w:pPr>
        <w:spacing w:after="160" w:line="300"/>
        <w:jc w:val="both"/>
      </w:pPr>
      <w:r>
        <w:rPr>
          <w:rFonts w:ascii="Calibri" w:cs="Calibri" w:eastAsia="Calibri" w:hAnsi="Calibri"/>
          <w:color w:val="222222"/>
          <w:sz w:val="21"/>
          <w:szCs w:val="21"/>
        </w:rPr>
        <w:t xml:space="preserve">Le paiement est exigible immédiatement à la commande. La commande n'est définitivement enregistrée qu'après confirmation du paiement par le prestataire de paiement. Le Vendeur ne conserve aucune donnée bancaire, celles-ci étant traitées directement par les prestataires de paiement sécurisés.</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6 — Facturation</w:t>
      </w:r>
    </w:p>
    <w:p>
      <w:pPr>
        <w:spacing w:after="160" w:line="300"/>
        <w:jc w:val="both"/>
      </w:pPr>
      <w:r>
        <w:rPr>
          <w:rFonts w:ascii="Calibri" w:cs="Calibri" w:eastAsia="Calibri" w:hAnsi="Calibri"/>
          <w:color w:val="222222"/>
          <w:sz w:val="21"/>
          <w:szCs w:val="21"/>
        </w:rPr>
        <w:t xml:space="preserve">Une confirmation de commande valant justificatif d'achat est envoyée par e-mail à l'Acheteur. Une facture peut être délivrée sur demande adressée à bagirovaelita@gmail.com.</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7 — Absence de droit de rétractation</w:t>
      </w:r>
    </w:p>
    <w:p>
      <w:pPr>
        <w:spacing w:after="160" w:line="300"/>
        <w:jc w:val="both"/>
      </w:pPr>
      <w:r>
        <w:rPr>
          <w:rFonts w:ascii="Calibri" w:cs="Calibri" w:eastAsia="Calibri" w:hAnsi="Calibri"/>
          <w:color w:val="222222"/>
          <w:sz w:val="21"/>
          <w:szCs w:val="21"/>
        </w:rPr>
        <w:t xml:space="preserve">Conformément à l'article L. 221-28, 13° du Code de la consommation, le droit de rétractation ne s'applique pas aux contrats de prestations de services d'hébergement, de restauration, de loisirs ou de spectacles qui doivent être fournis à une date ou à une période déterminée. L'achat d'un billet pour le Forum, événement organisé à une date déterminée, n'ouvre donc pas droit à rétractation.</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8 — Politique d'annulation et de remboursement</w:t>
      </w:r>
    </w:p>
    <w:p>
      <w:pPr>
        <w:spacing w:after="160" w:line="300"/>
        <w:jc w:val="both"/>
      </w:pPr>
      <w:r>
        <w:rPr>
          <w:rFonts w:ascii="Calibri" w:cs="Calibri" w:eastAsia="Calibri" w:hAnsi="Calibri"/>
          <w:color w:val="222222"/>
          <w:sz w:val="21"/>
          <w:szCs w:val="21"/>
        </w:rPr>
        <w:t xml:space="preserve">Sauf disposition légale contraire, les billets achetés sont fermes et définitifs et ne peuvent faire l'objet d'aucun échange ni remboursement, y compris en cas de non-utilisation par l'Acheteur, quelle qu'en soit la raison.</w:t>
      </w:r>
    </w:p>
    <w:p>
      <w:pPr>
        <w:spacing w:after="160" w:line="300"/>
        <w:jc w:val="both"/>
      </w:pPr>
      <w:r>
        <w:rPr>
          <w:rFonts w:ascii="Calibri" w:cs="Calibri" w:eastAsia="Calibri" w:hAnsi="Calibri"/>
          <w:color w:val="222222"/>
          <w:sz w:val="21"/>
          <w:szCs w:val="21"/>
        </w:rPr>
        <w:t xml:space="preserve">Par exception, un remboursement pourra être proposé dans les cas suivants :</w:t>
      </w:r>
    </w:p>
    <w:p>
      <w:pPr>
        <w:pStyle w:val="ListParagraph"/>
        <w:numPr>
          <w:ilvl w:val="0"/>
          <w:numId w:val="1"/>
        </w:numPr>
        <w:spacing w:after="90" w:line="300"/>
      </w:pPr>
      <w:r>
        <w:rPr>
          <w:rFonts w:ascii="Calibri" w:cs="Calibri" w:eastAsia="Calibri" w:hAnsi="Calibri"/>
          <w:color w:val="222222"/>
          <w:sz w:val="21"/>
          <w:szCs w:val="21"/>
        </w:rPr>
        <w:t xml:space="preserve">Annulation pure et simple du Forum par l'Association</w:t>
      </w:r>
    </w:p>
    <w:p>
      <w:pPr>
        <w:pStyle w:val="ListParagraph"/>
        <w:numPr>
          <w:ilvl w:val="0"/>
          <w:numId w:val="1"/>
        </w:numPr>
        <w:spacing w:after="90" w:line="300"/>
      </w:pPr>
      <w:r>
        <w:rPr>
          <w:rFonts w:ascii="Calibri" w:cs="Calibri" w:eastAsia="Calibri" w:hAnsi="Calibri"/>
          <w:color w:val="222222"/>
          <w:sz w:val="21"/>
          <w:szCs w:val="21"/>
        </w:rPr>
        <w:t xml:space="preserve">Report du Forum à une date ultérieure, si l'Acheteur ne peut être présent à la nouvelle date et en informe le Vendeur dans le délai communiqué lors de l'annonce du report</w:t>
      </w:r>
    </w:p>
    <w:p>
      <w:pPr>
        <w:pStyle w:val="ListParagraph"/>
        <w:numPr>
          <w:ilvl w:val="0"/>
          <w:numId w:val="1"/>
        </w:numPr>
        <w:spacing w:after="90" w:line="300"/>
      </w:pPr>
      <w:r>
        <w:rPr>
          <w:rFonts w:ascii="Calibri" w:cs="Calibri" w:eastAsia="Calibri" w:hAnsi="Calibri"/>
          <w:color w:val="222222"/>
          <w:sz w:val="21"/>
          <w:szCs w:val="21"/>
        </w:rPr>
        <w:t xml:space="preserve">Modification substantielle de l'événement rendant la prestation initialement prévue impossible</w:t>
      </w:r>
    </w:p>
    <w:p>
      <w:pPr>
        <w:spacing w:after="160" w:line="300"/>
        <w:jc w:val="both"/>
      </w:pPr>
      <w:r>
        <w:rPr>
          <w:rFonts w:ascii="Calibri" w:cs="Calibri" w:eastAsia="Calibri" w:hAnsi="Calibri"/>
          <w:color w:val="222222"/>
          <w:sz w:val="21"/>
          <w:szCs w:val="21"/>
        </w:rPr>
        <w:t xml:space="preserve">En cas d'annulation du Forum par l'Association, l'Acheteur sera informé par e-mail et remboursé du prix du billet dans un délai raisonnable, selon les modalités communiquées à cette occasion.</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9 — Accès à l'événement et cession de billet</w:t>
      </w:r>
    </w:p>
    <w:p>
      <w:pPr>
        <w:spacing w:after="160" w:line="300"/>
        <w:jc w:val="both"/>
      </w:pPr>
      <w:r>
        <w:rPr>
          <w:rFonts w:ascii="Calibri" w:cs="Calibri" w:eastAsia="Calibri" w:hAnsi="Calibri"/>
          <w:color w:val="222222"/>
          <w:sz w:val="21"/>
          <w:szCs w:val="21"/>
        </w:rPr>
        <w:t xml:space="preserve">L'accès au Forum est conditionné à la présentation du billet électronique (format numérique ou imprimé) et, le cas échéant, d'une pièce d'identité. Le billet est un titre nominatif et nominal ; il peut être cédé à un tiers sous réserve d'en informer préalablement l'Association à l'adresse bagirovaelita@gmail.com. Le Vendeur ne pourra être tenu responsable en cas d'utilisation frauduleuse d'un billet perdu, volé ou dupliqué.</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10 — Responsabilité</w:t>
      </w:r>
    </w:p>
    <w:p>
      <w:pPr>
        <w:spacing w:after="160" w:line="300"/>
        <w:jc w:val="both"/>
      </w:pPr>
      <w:r>
        <w:rPr>
          <w:rFonts w:ascii="Calibri" w:cs="Calibri" w:eastAsia="Calibri" w:hAnsi="Calibri"/>
          <w:color w:val="222222"/>
          <w:sz w:val="21"/>
          <w:szCs w:val="21"/>
        </w:rPr>
        <w:t xml:space="preserve">Le Vendeur met tout en œuvre pour assurer le bon déroulement du Forum. Sa responsabilité ne saurait toutefois être engagée en cas d'inexécution ou de mauvaise exécution du contrat due soit au fait de l'Acheteur, soit au fait insurmontable et imprévisible d'un tiers, soit à un cas de force majeure, au sens de l'article 1218 du Code civil (incluant notamment les catastrophes naturelles, grèves, décisions des autorités publiques, épidémies).</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11 — Propriété intellectuelle</w:t>
      </w:r>
    </w:p>
    <w:p>
      <w:pPr>
        <w:spacing w:after="160" w:line="300"/>
        <w:jc w:val="both"/>
      </w:pPr>
      <w:r>
        <w:rPr>
          <w:rFonts w:ascii="Calibri" w:cs="Calibri" w:eastAsia="Calibri" w:hAnsi="Calibri"/>
          <w:color w:val="222222"/>
          <w:sz w:val="21"/>
          <w:szCs w:val="21"/>
        </w:rPr>
        <w:t xml:space="preserve">L'ensemble des contenus présentés lors du Forum et sur le Site (textes, logos, visuels, programme, enregistrements) est protégé par le droit de la propriété intellectuelle et demeure la propriété exclusive de l'Association ou de ses partenaires. Toute reproduction ou diffusion non autorisée est interdite.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12 — Données personnelles</w:t>
      </w:r>
    </w:p>
    <w:p>
      <w:pPr>
        <w:spacing w:after="160" w:line="300"/>
        <w:jc w:val="both"/>
      </w:pPr>
      <w:r>
        <w:rPr>
          <w:rFonts w:ascii="Calibri" w:cs="Calibri" w:eastAsia="Calibri" w:hAnsi="Calibri"/>
          <w:color w:val="222222"/>
          <w:sz w:val="21"/>
          <w:szCs w:val="21"/>
        </w:rPr>
        <w:t xml:space="preserve">Les données personnelles communiquées lors de la commande sont traitées conformément à la Politique de confidentialité du Site, disponible à l'adresse https://www.isida.fr/app-landing-page, qui fait partie intégrante des présentes CGV.</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13 — Réclamations et médiation de la consommation</w:t>
      </w:r>
    </w:p>
    <w:p>
      <w:pPr>
        <w:spacing w:after="160" w:line="300"/>
        <w:jc w:val="both"/>
      </w:pPr>
      <w:r>
        <w:rPr>
          <w:rFonts w:ascii="Calibri" w:cs="Calibri" w:eastAsia="Calibri" w:hAnsi="Calibri"/>
          <w:color w:val="222222"/>
          <w:sz w:val="21"/>
          <w:szCs w:val="21"/>
        </w:rPr>
        <w:t xml:space="preserve">En cas de litige, l'Acheteur est invité à adresser en priorité une réclamation écrite au Vendeur à l'adresse bagirovaelita@gmail.com. À défaut de résolution amiable dans un délai raisonnable, l'Acheteur, s'il a la qualité de consommateur, a le droit de recourir gratuitement à un médiateur de la consommation, conformément à l'article L. 616-1 du Code de la consommation.</w:t>
      </w:r>
    </w:p>
    <w:p>
      <w:pPr>
        <w:spacing w:after="160" w:line="300"/>
        <w:jc w:val="both"/>
      </w:pPr>
      <w:r>
        <w:rPr>
          <w:rFonts w:ascii="Calibri" w:cs="Calibri" w:eastAsia="Calibri" w:hAnsi="Calibri"/>
          <w:color w:val="222222"/>
          <w:sz w:val="21"/>
          <w:szCs w:val="21"/>
        </w:rPr>
        <w:t xml:space="preserve">Le médiateur de la consommation désigné par l'Association est :</w:t>
      </w:r>
    </w:p>
    <w:p>
      <w:pPr>
        <w:pStyle w:val="ListParagraph"/>
        <w:numPr>
          <w:ilvl w:val="0"/>
          <w:numId w:val="1"/>
        </w:numPr>
        <w:spacing w:after="90" w:line="300"/>
      </w:pPr>
      <w:r>
        <w:rPr>
          <w:rFonts w:ascii="Calibri" w:cs="Calibri" w:eastAsia="Calibri" w:hAnsi="Calibri"/>
          <w:color w:val="222222"/>
          <w:sz w:val="21"/>
          <w:szCs w:val="21"/>
        </w:rPr>
        <w:t xml:space="preserve">CM2C — Centre de la Médiation de la Consommation des Conciliateurs de Justice</w:t>
      </w:r>
    </w:p>
    <w:p>
      <w:pPr>
        <w:pStyle w:val="ListParagraph"/>
        <w:numPr>
          <w:ilvl w:val="0"/>
          <w:numId w:val="1"/>
        </w:numPr>
        <w:spacing w:after="90" w:line="300"/>
      </w:pPr>
      <w:r>
        <w:rPr>
          <w:rFonts w:ascii="Calibri" w:cs="Calibri" w:eastAsia="Calibri" w:hAnsi="Calibri"/>
          <w:color w:val="222222"/>
          <w:sz w:val="21"/>
          <w:szCs w:val="21"/>
        </w:rPr>
        <w:t xml:space="preserve">Adresse : 49 rue de Ponthieu, 75008 Paris, France</w:t>
      </w:r>
    </w:p>
    <w:p>
      <w:pPr>
        <w:pStyle w:val="ListParagraph"/>
        <w:numPr>
          <w:ilvl w:val="0"/>
          <w:numId w:val="1"/>
        </w:numPr>
        <w:spacing w:after="90" w:line="300"/>
      </w:pPr>
      <w:r>
        <w:rPr>
          <w:rFonts w:ascii="Calibri" w:cs="Calibri" w:eastAsia="Calibri" w:hAnsi="Calibri"/>
          <w:color w:val="222222"/>
          <w:sz w:val="21"/>
          <w:szCs w:val="21"/>
        </w:rPr>
        <w:t xml:space="preserve">Site internet : www.cm2c.net</w:t>
      </w:r>
    </w:p>
    <w:p>
      <w:pPr>
        <w:pStyle w:val="ListParagraph"/>
        <w:numPr>
          <w:ilvl w:val="0"/>
          <w:numId w:val="1"/>
        </w:numPr>
        <w:spacing w:after="90" w:line="300"/>
      </w:pPr>
      <w:r>
        <w:rPr>
          <w:rFonts w:ascii="Calibri" w:cs="Calibri" w:eastAsia="Calibri" w:hAnsi="Calibri"/>
          <w:color w:val="222222"/>
          <w:sz w:val="21"/>
          <w:szCs w:val="21"/>
        </w:rPr>
        <w:t xml:space="preserve">E-mail : cm2c@cm2c.net</w:t>
      </w:r>
    </w:p>
    <w:p>
      <w:pPr>
        <w:pStyle w:val="ListParagraph"/>
        <w:numPr>
          <w:ilvl w:val="0"/>
          <w:numId w:val="1"/>
        </w:numPr>
        <w:spacing w:after="90" w:line="300"/>
      </w:pPr>
      <w:r>
        <w:rPr>
          <w:rFonts w:ascii="Calibri" w:cs="Calibri" w:eastAsia="Calibri" w:hAnsi="Calibri"/>
          <w:color w:val="222222"/>
          <w:sz w:val="21"/>
          <w:szCs w:val="21"/>
        </w:rPr>
        <w:t xml:space="preserve">Déclaration en ligne d'un litige : www.cm2c.net/declarer-un-litige.php</w:t>
      </w:r>
    </w:p>
    <w:p>
      <w:pPr>
        <w:spacing w:after="160" w:line="300"/>
        <w:jc w:val="both"/>
      </w:pPr>
      <w:r>
        <w:rPr>
          <w:rFonts w:ascii="Calibri" w:cs="Calibri" w:eastAsia="Calibri" w:hAnsi="Calibri"/>
          <w:color w:val="222222"/>
          <w:sz w:val="21"/>
          <w:szCs w:val="21"/>
        </w:rPr>
        <w:t xml:space="preserve">Le litige ne pourra être examiné par le médiateur qu'après une démarche préalable écrite de l'Acheteur auprès du Vendeur. L'Acheteur peut également recourir à la plateforme européenne de règlement en ligne des litiges (RLL), accessible à l'adresse : https://ec.europa.eu/consumers/odr.</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14 — Droit applicable et juridiction compétente</w:t>
      </w:r>
    </w:p>
    <w:p>
      <w:pPr>
        <w:spacing w:after="160" w:line="300"/>
        <w:jc w:val="both"/>
      </w:pPr>
      <w:r>
        <w:rPr>
          <w:rFonts w:ascii="Calibri" w:cs="Calibri" w:eastAsia="Calibri" w:hAnsi="Calibri"/>
          <w:color w:val="222222"/>
          <w:sz w:val="21"/>
          <w:szCs w:val="21"/>
        </w:rPr>
        <w:t xml:space="preserve">Les présentes CGV sont soumises au droit français. En cas de litige et à défaut de résolution amiable ou par voie de médiation, les tribunaux français compétents seront seuls saisis, dans les conditions de droit commun.</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15 — Contact</w:t>
      </w:r>
    </w:p>
    <w:p>
      <w:pPr>
        <w:spacing w:after="160" w:line="300"/>
        <w:jc w:val="both"/>
      </w:pPr>
      <w:r>
        <w:rPr>
          <w:rFonts w:ascii="Calibri" w:cs="Calibri" w:eastAsia="Calibri" w:hAnsi="Calibri"/>
          <w:color w:val="222222"/>
          <w:sz w:val="21"/>
          <w:szCs w:val="21"/>
        </w:rPr>
        <w:t xml:space="preserve">Pour toute question relative aux présentes CGV ou à une commande, l'Acheteur peut contacter ISIDA à l'adresse bagirovaelita@gmail.com ou au +33 6 09 45 88 50.</w:t>
      </w:r>
    </w:p>
    <w:p>
      <w:pPr>
        <w:spacing w:before="400"/>
      </w:pPr>
      <w:r>
        <w:rPr>
          <w:i/>
          <w:iCs/>
          <w:color w:val="5A5A5A"/>
          <w:sz w:val="18"/>
          <w:szCs w:val="18"/>
        </w:rPr>
        <w:t xml:space="preserve">Dernière mise à jour : 1er septembre 2026</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r>
      <w:rPr>
        <w:color w:val="5A5A5A"/>
        <w:sz w:val="16"/>
        <w:szCs w:val="16"/>
      </w:rPr>
      <w:t xml:space="preserve"> / </w:t>
    </w:r>
    <w:r>
      <w:rPr>
        <w:color w:val="5A5A5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5A5A"/>
        <w:sz w:val="16"/>
        <w:szCs w:val="16"/>
      </w:rPr>
      <w:t xml:space="preserve">ISIDA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2026-09-01T15:39:08.465Z</dcterms:created>
  <dcterms:modified xsi:type="dcterms:W3CDTF">2026-09-01T15:39:08.465Z</dcterms:modified>
</cp:coreProperties>
</file>

<file path=docProps/custom.xml><?xml version="1.0" encoding="utf-8"?>
<Properties xmlns="http://schemas.openxmlformats.org/officeDocument/2006/custom-properties" xmlns:vt="http://schemas.openxmlformats.org/officeDocument/2006/docPropsVTypes"/>
</file>